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48" w:rsidRPr="00BC42F8" w:rsidRDefault="00306948" w:rsidP="00306948">
      <w:pPr>
        <w:spacing w:line="240" w:lineRule="auto"/>
        <w:jc w:val="center"/>
        <w:rPr>
          <w:rFonts w:ascii="SutonnyOMJ" w:hAnsi="SutonnyOMJ" w:cs="SutonnyOMJ"/>
          <w:b/>
        </w:rPr>
      </w:pPr>
      <w:bookmarkStart w:id="0" w:name="_GoBack"/>
      <w:bookmarkEnd w:id="0"/>
      <w:r w:rsidRPr="00AB45EC">
        <w:rPr>
          <w:rFonts w:ascii="SutonnyOMJ" w:hAnsi="SutonnyOMJ" w:cs="SutonnyOMJ"/>
          <w:b/>
          <w:sz w:val="20"/>
        </w:rPr>
        <w:t xml:space="preserve">   </w:t>
      </w:r>
      <w:r>
        <w:rPr>
          <w:rFonts w:ascii="SutonnyOMJ" w:hAnsi="SutonnyOMJ" w:cs="SutonnyOMJ"/>
        </w:rPr>
        <w:t xml:space="preserve">  </w:t>
      </w:r>
      <w:r w:rsidRPr="00AB45EC">
        <w:rPr>
          <w:rFonts w:ascii="SutonnyOMJ" w:hAnsi="SutonnyOMJ" w:cs="SutonnyOMJ"/>
        </w:rPr>
        <w:t xml:space="preserve">      </w:t>
      </w:r>
      <w:r>
        <w:rPr>
          <w:rFonts w:ascii="SutonnyOMJ" w:hAnsi="SutonnyOMJ" w:cs="SutonnyOMJ"/>
        </w:rPr>
        <w:t xml:space="preserve">     </w:t>
      </w:r>
      <w:r w:rsidRPr="00AB45EC">
        <w:rPr>
          <w:rFonts w:ascii="SutonnyOMJ" w:hAnsi="SutonnyOMJ" w:cs="SutonnyOMJ"/>
        </w:rPr>
        <w:t xml:space="preserve">     </w:t>
      </w:r>
      <w:proofErr w:type="spellStart"/>
      <w:r w:rsidRPr="00BC42F8">
        <w:rPr>
          <w:rFonts w:ascii="SutonnyOMJ" w:hAnsi="SutonnyOMJ" w:cs="SutonnyOMJ"/>
        </w:rPr>
        <w:t>গণপ্রজাতন্ত্রী</w:t>
      </w:r>
      <w:proofErr w:type="spellEnd"/>
      <w:r w:rsidRPr="00BC42F8">
        <w:rPr>
          <w:rFonts w:ascii="SutonnyOMJ" w:hAnsi="SutonnyOMJ" w:cs="SutonnyOMJ"/>
        </w:rPr>
        <w:t xml:space="preserve"> </w:t>
      </w:r>
      <w:proofErr w:type="spellStart"/>
      <w:r w:rsidRPr="00BC42F8">
        <w:rPr>
          <w:rFonts w:ascii="SutonnyOMJ" w:hAnsi="SutonnyOMJ" w:cs="SutonnyOMJ"/>
        </w:rPr>
        <w:t>বাংলাদেশ</w:t>
      </w:r>
      <w:proofErr w:type="spellEnd"/>
      <w:r w:rsidRPr="00BC42F8">
        <w:rPr>
          <w:rFonts w:ascii="SutonnyOMJ" w:hAnsi="SutonnyOMJ" w:cs="SutonnyOMJ"/>
        </w:rPr>
        <w:t xml:space="preserve"> </w:t>
      </w:r>
      <w:proofErr w:type="spellStart"/>
      <w:r w:rsidRPr="00BC42F8">
        <w:rPr>
          <w:rFonts w:ascii="SutonnyOMJ" w:hAnsi="SutonnyOMJ" w:cs="SutonnyOMJ"/>
        </w:rPr>
        <w:t>সরকার</w:t>
      </w:r>
      <w:proofErr w:type="spellEnd"/>
      <w:r w:rsidRPr="00BC42F8">
        <w:rPr>
          <w:rFonts w:ascii="SutonnyOMJ" w:hAnsi="SutonnyOMJ" w:cs="SutonnyOMJ"/>
        </w:rPr>
        <w:t xml:space="preserve">      </w:t>
      </w:r>
      <w:r>
        <w:rPr>
          <w:rFonts w:ascii="SutonnyOMJ" w:hAnsi="SutonnyOMJ" w:cs="SutonnyOMJ"/>
        </w:rPr>
        <w:t xml:space="preserve">    </w:t>
      </w:r>
      <w:r w:rsidRPr="00380B54">
        <w:rPr>
          <w:rFonts w:ascii="SutonnyOMJ" w:hAnsi="SutonnyOMJ" w:cs="SutonnyOMJ"/>
          <w:b/>
          <w:bdr w:val="single" w:sz="4" w:space="0" w:color="auto"/>
        </w:rPr>
        <w:t>মূসক-৩.৩</w:t>
      </w:r>
    </w:p>
    <w:p w:rsidR="00306948" w:rsidRDefault="00306948" w:rsidP="00306948">
      <w:pPr>
        <w:spacing w:line="240" w:lineRule="auto"/>
        <w:jc w:val="center"/>
        <w:rPr>
          <w:rFonts w:ascii="SutonnyOMJ" w:hAnsi="SutonnyOMJ" w:cs="SutonnyOMJ"/>
          <w:b/>
        </w:rPr>
      </w:pPr>
      <w:proofErr w:type="spellStart"/>
      <w:r w:rsidRPr="00BC42F8">
        <w:rPr>
          <w:rFonts w:ascii="SutonnyOMJ" w:hAnsi="SutonnyOMJ" w:cs="SutonnyOMJ"/>
          <w:b/>
        </w:rPr>
        <w:t>জাতীয়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রাজস্ব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বোর্ড</w:t>
      </w:r>
      <w:proofErr w:type="spellEnd"/>
    </w:p>
    <w:p w:rsidR="00306948" w:rsidRDefault="00306948" w:rsidP="00306948">
      <w:pPr>
        <w:spacing w:line="240" w:lineRule="auto"/>
        <w:jc w:val="center"/>
        <w:rPr>
          <w:rFonts w:ascii="SutonnyOMJ" w:hAnsi="SutonnyOMJ" w:cs="SutonnyOMJ"/>
          <w:b/>
        </w:rPr>
      </w:pPr>
      <w:proofErr w:type="spellStart"/>
      <w:r>
        <w:rPr>
          <w:rFonts w:ascii="SutonnyOMJ" w:hAnsi="SutonnyOMJ" w:cs="SutonnyOMJ"/>
          <w:b/>
        </w:rPr>
        <w:t>অনাবাসিক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ব্যক্তি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কতৃক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মূসক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এজেন্টকে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ক্ষমতা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অর্পণ</w:t>
      </w:r>
      <w:proofErr w:type="spellEnd"/>
      <w:r>
        <w:rPr>
          <w:rFonts w:ascii="SutonnyOMJ" w:hAnsi="SutonnyOMJ" w:cs="SutonnyOMJ"/>
          <w:b/>
        </w:rPr>
        <w:t xml:space="preserve"> ও </w:t>
      </w:r>
      <w:proofErr w:type="spellStart"/>
      <w:r>
        <w:rPr>
          <w:rFonts w:ascii="SutonnyOMJ" w:hAnsi="SutonnyOMJ" w:cs="SutonnyOMJ"/>
          <w:b/>
        </w:rPr>
        <w:t>তা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রহিতকরণ</w:t>
      </w:r>
      <w:proofErr w:type="spellEnd"/>
      <w:r>
        <w:rPr>
          <w:rFonts w:ascii="SutonnyOMJ" w:hAnsi="SutonnyOMJ" w:cs="SutonnyOMJ"/>
          <w:b/>
        </w:rPr>
        <w:t xml:space="preserve"> </w:t>
      </w:r>
    </w:p>
    <w:p w:rsidR="00306948" w:rsidRDefault="00306948" w:rsidP="00306948">
      <w:pPr>
        <w:spacing w:line="240" w:lineRule="auto"/>
        <w:jc w:val="center"/>
        <w:rPr>
          <w:rFonts w:ascii="SutonnyOMJ" w:hAnsi="SutonnyOMJ" w:cs="SutonnyOMJ"/>
        </w:rPr>
      </w:pPr>
      <w:r w:rsidRPr="0057275F">
        <w:rPr>
          <w:rFonts w:ascii="SutonnyOMJ" w:hAnsi="SutonnyOMJ" w:cs="SutonnyOMJ"/>
        </w:rPr>
        <w:t>[</w:t>
      </w:r>
      <w:proofErr w:type="spellStart"/>
      <w:r w:rsidRPr="0057275F">
        <w:rPr>
          <w:rFonts w:ascii="SutonnyOMJ" w:hAnsi="SutonnyOMJ" w:cs="SutonnyOMJ"/>
        </w:rPr>
        <w:t>বিধি</w:t>
      </w:r>
      <w:proofErr w:type="spellEnd"/>
      <w:r w:rsidRPr="0057275F"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>১৭</w:t>
      </w:r>
      <w:r w:rsidRPr="0057275F">
        <w:rPr>
          <w:rFonts w:ascii="SutonnyOMJ" w:hAnsi="SutonnyOMJ" w:cs="SutonnyOMJ"/>
        </w:rPr>
        <w:t xml:space="preserve"> </w:t>
      </w:r>
      <w:proofErr w:type="spellStart"/>
      <w:r w:rsidRPr="0057275F">
        <w:rPr>
          <w:rFonts w:ascii="SutonnyOMJ" w:hAnsi="SutonnyOMJ" w:cs="SutonnyOMJ"/>
        </w:rPr>
        <w:t>এর</w:t>
      </w:r>
      <w:proofErr w:type="spellEnd"/>
      <w:r w:rsidRPr="0057275F">
        <w:rPr>
          <w:rFonts w:ascii="SutonnyOMJ" w:hAnsi="SutonnyOMJ" w:cs="SutonnyOMJ"/>
        </w:rPr>
        <w:t xml:space="preserve"> </w:t>
      </w:r>
      <w:proofErr w:type="spellStart"/>
      <w:r w:rsidRPr="0057275F">
        <w:rPr>
          <w:rFonts w:ascii="SutonnyOMJ" w:hAnsi="SutonnyOMJ" w:cs="SutonnyOMJ"/>
        </w:rPr>
        <w:t>উপ-বিধি</w:t>
      </w:r>
      <w:proofErr w:type="spellEnd"/>
      <w:r w:rsidRPr="0057275F">
        <w:rPr>
          <w:rFonts w:ascii="SutonnyOMJ" w:hAnsi="SutonnyOMJ" w:cs="SutonnyOMJ"/>
        </w:rPr>
        <w:t xml:space="preserve"> (</w:t>
      </w:r>
      <w:r>
        <w:rPr>
          <w:rFonts w:ascii="SutonnyOMJ" w:hAnsi="SutonnyOMJ" w:cs="SutonnyOMJ"/>
        </w:rPr>
        <w:t>২</w:t>
      </w:r>
      <w:r w:rsidRPr="0057275F">
        <w:rPr>
          <w:rFonts w:ascii="SutonnyOMJ" w:hAnsi="SutonnyOMJ" w:cs="SutonnyOMJ"/>
        </w:rPr>
        <w:t xml:space="preserve">) </w:t>
      </w:r>
      <w:proofErr w:type="spellStart"/>
      <w:r w:rsidRPr="0057275F">
        <w:rPr>
          <w:rFonts w:ascii="SutonnyOMJ" w:hAnsi="SutonnyOMJ" w:cs="SutonnyOMJ"/>
        </w:rPr>
        <w:t>দ্রষ্টব্য</w:t>
      </w:r>
      <w:proofErr w:type="spellEnd"/>
      <w:r>
        <w:rPr>
          <w:rFonts w:ascii="SutonnyOMJ" w:hAnsi="SutonnyOMJ" w:cs="SutonnyOMJ"/>
        </w:rPr>
        <w:t>]</w:t>
      </w:r>
    </w:p>
    <w:p w:rsidR="00306948" w:rsidRDefault="00306948" w:rsidP="00306948">
      <w:pPr>
        <w:spacing w:line="240" w:lineRule="auto"/>
        <w:jc w:val="center"/>
        <w:rPr>
          <w:rFonts w:ascii="SutonnyOMJ" w:hAnsi="SutonnyOMJ" w:cs="SutonnyOMJ"/>
        </w:rPr>
      </w:pPr>
      <w:r w:rsidRPr="0002633F">
        <w:rPr>
          <w:rFonts w:ascii="SutonnyOMJ" w:hAnsi="SutonnyOMJ" w:cs="SutonnyOMJ"/>
          <w:highlight w:val="lightGray"/>
        </w:rPr>
        <w:t>অংশ-১</w:t>
      </w:r>
      <w:r w:rsidR="0002633F">
        <w:rPr>
          <w:rFonts w:ascii="SutonnyOMJ" w:hAnsi="SutonnyOMJ" w:cs="SutonnyOMJ"/>
          <w:highlight w:val="lightGray"/>
        </w:rPr>
        <w:t xml:space="preserve">: </w:t>
      </w:r>
      <w:proofErr w:type="spellStart"/>
      <w:r w:rsidRPr="0002633F">
        <w:rPr>
          <w:rFonts w:ascii="SutonnyOMJ" w:hAnsi="SutonnyOMJ" w:cs="SutonnyOMJ"/>
          <w:highlight w:val="lightGray"/>
        </w:rPr>
        <w:t>আবেদনের</w:t>
      </w:r>
      <w:proofErr w:type="spellEnd"/>
      <w:r w:rsidRPr="0002633F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02633F">
        <w:rPr>
          <w:rFonts w:ascii="SutonnyOMJ" w:hAnsi="SutonnyOMJ" w:cs="SutonnyOMJ"/>
          <w:highlight w:val="lightGray"/>
        </w:rPr>
        <w:t>উদ্দেশ্য</w:t>
      </w:r>
      <w:proofErr w:type="spellEnd"/>
      <w:r>
        <w:rPr>
          <w:rFonts w:ascii="SutonnyOMJ" w:hAnsi="SutonnyOMJ" w:cs="SutonnyOMJ"/>
        </w:rPr>
        <w:t xml:space="preserve"> </w:t>
      </w:r>
    </w:p>
    <w:p w:rsidR="00306948" w:rsidRDefault="00306948" w:rsidP="00204D84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প্রযোজ্যটিতে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টিক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দিন</w:t>
      </w:r>
      <w:proofErr w:type="spellEnd"/>
      <w:r>
        <w:rPr>
          <w:rFonts w:ascii="SutonnyOMJ" w:hAnsi="SutonnyOMJ" w:cs="SutonnyOMJ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320"/>
        <w:gridCol w:w="450"/>
        <w:gridCol w:w="4338"/>
      </w:tblGrid>
      <w:tr w:rsidR="0002633F" w:rsidTr="00204D84">
        <w:tc>
          <w:tcPr>
            <w:tcW w:w="468" w:type="dxa"/>
          </w:tcPr>
          <w:p w:rsidR="0002633F" w:rsidRDefault="0002633F" w:rsidP="00204D84">
            <w:pPr>
              <w:rPr>
                <w:rFonts w:ascii="SutonnyOMJ" w:hAnsi="SutonnyOMJ" w:cs="SutonnyOMJ"/>
              </w:rPr>
            </w:pPr>
          </w:p>
        </w:tc>
        <w:tc>
          <w:tcPr>
            <w:tcW w:w="4320" w:type="dxa"/>
          </w:tcPr>
          <w:p w:rsidR="0002633F" w:rsidRDefault="0002633F" w:rsidP="00204D84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মূসক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এজেন্টকে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ক্ষমতা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অর্পণ</w:t>
            </w:r>
            <w:proofErr w:type="spellEnd"/>
          </w:p>
        </w:tc>
        <w:tc>
          <w:tcPr>
            <w:tcW w:w="450" w:type="dxa"/>
          </w:tcPr>
          <w:p w:rsidR="0002633F" w:rsidRDefault="0002633F" w:rsidP="00204D84">
            <w:pPr>
              <w:rPr>
                <w:rFonts w:ascii="SutonnyOMJ" w:hAnsi="SutonnyOMJ" w:cs="SutonnyOMJ"/>
              </w:rPr>
            </w:pPr>
          </w:p>
        </w:tc>
        <w:tc>
          <w:tcPr>
            <w:tcW w:w="4338" w:type="dxa"/>
          </w:tcPr>
          <w:p w:rsidR="0002633F" w:rsidRDefault="0002633F" w:rsidP="00204D84">
            <w:pPr>
              <w:rPr>
                <w:rFonts w:ascii="SutonnyOMJ" w:hAnsi="SutonnyOMJ" w:cs="SutonnyOMJ"/>
              </w:rPr>
            </w:pPr>
            <w:proofErr w:type="spellStart"/>
            <w:r w:rsidRPr="00895D27">
              <w:rPr>
                <w:rFonts w:ascii="SutonnyOMJ" w:hAnsi="SutonnyOMJ" w:cs="SutonnyOMJ"/>
              </w:rPr>
              <w:t>মূসক</w:t>
            </w:r>
            <w:proofErr w:type="spellEnd"/>
            <w:r w:rsidRPr="00895D27">
              <w:rPr>
                <w:rFonts w:ascii="SutonnyOMJ" w:hAnsi="SutonnyOMJ" w:cs="SutonnyOMJ"/>
              </w:rPr>
              <w:t xml:space="preserve"> </w:t>
            </w:r>
            <w:proofErr w:type="spellStart"/>
            <w:r w:rsidRPr="00895D27">
              <w:rPr>
                <w:rFonts w:ascii="SutonnyOMJ" w:hAnsi="SutonnyOMJ" w:cs="SutonnyOMJ"/>
              </w:rPr>
              <w:t>এজেন্টকে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প্রদত্ত</w:t>
            </w:r>
            <w:proofErr w:type="spellEnd"/>
            <w:r w:rsidRPr="00895D27">
              <w:rPr>
                <w:rFonts w:ascii="SutonnyOMJ" w:hAnsi="SutonnyOMJ" w:cs="SutonnyOMJ"/>
              </w:rPr>
              <w:t xml:space="preserve"> </w:t>
            </w:r>
            <w:proofErr w:type="spellStart"/>
            <w:r w:rsidRPr="00895D27">
              <w:rPr>
                <w:rFonts w:ascii="SutonnyOMJ" w:hAnsi="SutonnyOMJ" w:cs="SutonnyOMJ"/>
              </w:rPr>
              <w:t>ক্ষমতা</w:t>
            </w:r>
            <w:proofErr w:type="spellEnd"/>
            <w:r w:rsidRPr="00895D27">
              <w:rPr>
                <w:rFonts w:ascii="SutonnyOMJ" w:hAnsi="SutonnyOMJ" w:cs="SutonnyOMJ"/>
              </w:rPr>
              <w:t xml:space="preserve"> </w:t>
            </w:r>
            <w:proofErr w:type="spellStart"/>
            <w:r w:rsidRPr="00895D27">
              <w:rPr>
                <w:rFonts w:ascii="SutonnyOMJ" w:hAnsi="SutonnyOMJ" w:cs="SutonnyOMJ"/>
              </w:rPr>
              <w:t>অর্পণ</w:t>
            </w:r>
            <w:proofErr w:type="spellEnd"/>
            <w:r w:rsidRPr="00895D27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895D27">
              <w:rPr>
                <w:rFonts w:ascii="SutonnyOMJ" w:hAnsi="SutonnyOMJ" w:cs="SutonnyOMJ"/>
              </w:rPr>
              <w:t>তা</w:t>
            </w:r>
            <w:proofErr w:type="spellEnd"/>
            <w:r w:rsidRPr="00895D27">
              <w:rPr>
                <w:rFonts w:ascii="SutonnyOMJ" w:hAnsi="SutonnyOMJ" w:cs="SutonnyOMJ"/>
              </w:rPr>
              <w:t xml:space="preserve"> </w:t>
            </w:r>
            <w:proofErr w:type="spellStart"/>
            <w:r w:rsidRPr="00895D27">
              <w:rPr>
                <w:rFonts w:ascii="SutonnyOMJ" w:hAnsi="SutonnyOMJ" w:cs="SutonnyOMJ"/>
              </w:rPr>
              <w:t>রহিতকরণ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</w:tbl>
    <w:p w:rsidR="0002633F" w:rsidRDefault="0002633F" w:rsidP="00306948">
      <w:pPr>
        <w:spacing w:line="240" w:lineRule="auto"/>
        <w:rPr>
          <w:rFonts w:ascii="SutonnyOMJ" w:hAnsi="SutonnyOMJ" w:cs="SutonnyOMJ"/>
        </w:rPr>
      </w:pPr>
    </w:p>
    <w:p w:rsidR="0002633F" w:rsidRDefault="0002633F" w:rsidP="00306948">
      <w:pPr>
        <w:spacing w:line="240" w:lineRule="auto"/>
        <w:rPr>
          <w:rFonts w:ascii="SutonnyOMJ" w:hAnsi="SutonnyOMJ" w:cs="SutonnyOMJ"/>
        </w:rPr>
      </w:pP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আপনি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যদি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একজন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অনাবাসিক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বাংলাদেশে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মূসকযোগ্য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অর্থনৈতিক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কার্যক্রম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পরিচালনা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চান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তাহা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হইলে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আপনাকে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একজন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মূসক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এজেন্ট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নিয়োগ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হইবে</w:t>
      </w:r>
      <w:proofErr w:type="spellEnd"/>
      <w:r>
        <w:rPr>
          <w:rFonts w:ascii="SutonnyOMJ" w:hAnsi="SutonnyOMJ" w:cs="SutonnyOMJ"/>
        </w:rPr>
        <w:t xml:space="preserve"> । </w:t>
      </w:r>
      <w:proofErr w:type="spellStart"/>
      <w:r>
        <w:rPr>
          <w:rFonts w:ascii="SutonnyOMJ" w:hAnsi="SutonnyOMJ" w:cs="SutonnyOMJ"/>
        </w:rPr>
        <w:t>নিয়োগপ্রাপ্ত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মূসক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এজেন্ট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আপনার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পক্ষে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মূসক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সংক্রান্ত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proofErr w:type="gramStart"/>
      <w:r>
        <w:rPr>
          <w:rFonts w:ascii="SutonnyOMJ" w:hAnsi="SutonnyOMJ" w:cs="SutonnyOMJ"/>
        </w:rPr>
        <w:t>সকল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>
        <w:rPr>
          <w:rFonts w:ascii="SutonnyOMJ" w:hAnsi="SutonnyOMJ" w:cs="SutonnyOMJ"/>
        </w:rPr>
        <w:t>ক</w:t>
      </w:r>
      <w:proofErr w:type="gramEnd"/>
      <w:r>
        <w:rPr>
          <w:rFonts w:ascii="SutonnyOMJ" w:hAnsi="SutonnyOMJ" w:cs="SutonnyOMJ"/>
        </w:rPr>
        <w:t>ার্যক্রম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পরিচালনা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করিবেন</w:t>
      </w:r>
      <w:proofErr w:type="spellEnd"/>
      <w:r>
        <w:rPr>
          <w:rFonts w:ascii="SutonnyOMJ" w:hAnsi="SutonnyOMJ" w:cs="SutonnyOMJ"/>
        </w:rPr>
        <w:t xml:space="preserve"> ।</w:t>
      </w:r>
      <w:proofErr w:type="spellStart"/>
      <w:r>
        <w:rPr>
          <w:rFonts w:ascii="SutonnyOMJ" w:hAnsi="SutonnyOMJ" w:cs="SutonnyOMJ"/>
        </w:rPr>
        <w:t>কমিশনার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>
        <w:rPr>
          <w:rFonts w:ascii="SutonnyOMJ" w:hAnsi="SutonnyOMJ" w:cs="SutonnyOMJ"/>
        </w:rPr>
        <w:t>আপনার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মনোনয়ন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প্রাপ্তির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পর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>
        <w:rPr>
          <w:rFonts w:ascii="SutonnyOMJ" w:hAnsi="SutonnyOMJ" w:cs="SutonnyOMJ"/>
        </w:rPr>
        <w:t>সংশ্লিষ্ট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এজেন্ট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আপনার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প্রস্তাব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গ্রহণের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জন্য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অনুরোধ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করিবেন</w:t>
      </w:r>
      <w:proofErr w:type="spellEnd"/>
      <w:r>
        <w:rPr>
          <w:rFonts w:ascii="SutonnyOMJ" w:hAnsi="SutonnyOMJ" w:cs="SutonnyOMJ"/>
        </w:rPr>
        <w:t xml:space="preserve"> । </w:t>
      </w:r>
      <w:proofErr w:type="spellStart"/>
      <w:r>
        <w:rPr>
          <w:rFonts w:ascii="SutonnyOMJ" w:hAnsi="SutonnyOMJ" w:cs="SutonnyOMJ"/>
        </w:rPr>
        <w:t>সংশ্লিষ্ট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এজেন্ট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সম্মতি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করিলে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আপনার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মনোনয়ন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D52CA9">
        <w:rPr>
          <w:rFonts w:ascii="SutonnyOMJ" w:hAnsi="SutonnyOMJ" w:cs="SutonnyOMJ" w:hint="cs"/>
        </w:rPr>
        <w:t>কার্যকর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হইবে</w:t>
      </w:r>
      <w:proofErr w:type="spellEnd"/>
      <w:r>
        <w:rPr>
          <w:rFonts w:ascii="SutonnyOMJ" w:hAnsi="SutonnyOMJ" w:cs="SutonnyOMJ"/>
        </w:rPr>
        <w:t xml:space="preserve"> । </w:t>
      </w:r>
      <w:proofErr w:type="spellStart"/>
      <w:r>
        <w:rPr>
          <w:rFonts w:ascii="SutonnyOMJ" w:hAnsi="SutonnyOMJ" w:cs="SutonnyOMJ"/>
        </w:rPr>
        <w:t>এজেন্‌ট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তখন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আপনার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সকল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প্রবেশাধিকার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পাইবেন</w:t>
      </w:r>
      <w:proofErr w:type="spellEnd"/>
      <w:r>
        <w:rPr>
          <w:rFonts w:ascii="SutonnyOMJ" w:hAnsi="SutonnyOMJ" w:cs="SutonnyOMJ"/>
        </w:rPr>
        <w:t xml:space="preserve"> । </w:t>
      </w:r>
    </w:p>
    <w:p w:rsidR="00306948" w:rsidRDefault="00306948" w:rsidP="00306948">
      <w:pPr>
        <w:spacing w:line="240" w:lineRule="auto"/>
        <w:jc w:val="center"/>
        <w:rPr>
          <w:rFonts w:ascii="SutonnyOMJ" w:hAnsi="SutonnyOMJ" w:cs="SutonnyOMJ"/>
        </w:rPr>
      </w:pPr>
      <w:r w:rsidRPr="00822075">
        <w:rPr>
          <w:rFonts w:ascii="SutonnyOMJ" w:hAnsi="SutonnyOMJ" w:cs="SutonnyOMJ"/>
          <w:highlight w:val="lightGray"/>
        </w:rPr>
        <w:t xml:space="preserve">অংশ-২; </w:t>
      </w:r>
      <w:proofErr w:type="spellStart"/>
      <w:r w:rsidRPr="00822075">
        <w:rPr>
          <w:rFonts w:ascii="SutonnyOMJ" w:hAnsi="SutonnyOMJ" w:cs="SutonnyOMJ"/>
          <w:highlight w:val="lightGray"/>
        </w:rPr>
        <w:t>অনাবাসিক</w:t>
      </w:r>
      <w:proofErr w:type="spellEnd"/>
      <w:r w:rsidRPr="00822075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822075">
        <w:rPr>
          <w:rFonts w:ascii="SutonnyOMJ" w:hAnsi="SutonnyOMJ" w:cs="SutonnyOMJ"/>
          <w:highlight w:val="lightGray"/>
        </w:rPr>
        <w:t>ব্যক্তির</w:t>
      </w:r>
      <w:proofErr w:type="spellEnd"/>
      <w:r w:rsidRPr="00822075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822075">
        <w:rPr>
          <w:rFonts w:ascii="SutonnyOMJ" w:hAnsi="SutonnyOMJ" w:cs="SutonnyOMJ"/>
          <w:highlight w:val="lightGray"/>
        </w:rPr>
        <w:t>তথ্য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278"/>
        <w:gridCol w:w="5503"/>
      </w:tblGrid>
      <w:tr w:rsidR="00306948" w:rsidTr="00204D84">
        <w:tc>
          <w:tcPr>
            <w:tcW w:w="3798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(১) </w:t>
            </w:r>
            <w:proofErr w:type="spellStart"/>
            <w:r>
              <w:rPr>
                <w:rFonts w:ascii="SutonnyOMJ" w:hAnsi="SutonnyOMJ" w:cs="SutonnyOMJ"/>
              </w:rPr>
              <w:t>অনাবাসিক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ব্যক্তির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করদাতা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0" w:type="dxa"/>
          </w:tcPr>
          <w:p w:rsidR="00306948" w:rsidRDefault="00306948" w:rsidP="0019645C">
            <w:pPr>
              <w:jc w:val="center"/>
            </w:pPr>
            <w:r w:rsidRPr="00E606C7">
              <w:rPr>
                <w:rFonts w:ascii="SutonnyOMJ" w:hAnsi="SutonnyOMJ" w:cs="SutonnyOMJ"/>
              </w:rPr>
              <w:t>:</w:t>
            </w:r>
          </w:p>
        </w:tc>
        <w:tc>
          <w:tcPr>
            <w:tcW w:w="5508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3798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(২) </w:t>
            </w:r>
            <w:proofErr w:type="spellStart"/>
            <w:r>
              <w:rPr>
                <w:rFonts w:ascii="SutonnyOMJ" w:hAnsi="SutonnyOMJ" w:cs="SutonnyOMJ"/>
              </w:rPr>
              <w:t>অনাবাসিক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ব্যক্তির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0" w:type="dxa"/>
          </w:tcPr>
          <w:p w:rsidR="00306948" w:rsidRDefault="00306948" w:rsidP="0019645C">
            <w:pPr>
              <w:jc w:val="center"/>
            </w:pPr>
            <w:r w:rsidRPr="00E606C7">
              <w:rPr>
                <w:rFonts w:ascii="SutonnyOMJ" w:hAnsi="SutonnyOMJ" w:cs="SutonnyOMJ"/>
              </w:rPr>
              <w:t>:</w:t>
            </w:r>
          </w:p>
        </w:tc>
        <w:tc>
          <w:tcPr>
            <w:tcW w:w="5508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3798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(৩) </w:t>
            </w:r>
            <w:proofErr w:type="spellStart"/>
            <w:r>
              <w:rPr>
                <w:rFonts w:ascii="SutonnyOMJ" w:hAnsi="SutonnyOMJ" w:cs="SutonnyOMJ"/>
              </w:rPr>
              <w:t>অনাবাসিক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ব্যক্তির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দেশ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0" w:type="dxa"/>
          </w:tcPr>
          <w:p w:rsidR="00306948" w:rsidRDefault="00306948" w:rsidP="0019645C">
            <w:pPr>
              <w:jc w:val="center"/>
            </w:pPr>
            <w:r w:rsidRPr="00E606C7">
              <w:rPr>
                <w:rFonts w:ascii="SutonnyOMJ" w:hAnsi="SutonnyOMJ" w:cs="SutonnyOMJ"/>
              </w:rPr>
              <w:t>:</w:t>
            </w:r>
          </w:p>
        </w:tc>
        <w:tc>
          <w:tcPr>
            <w:tcW w:w="5508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3798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(৪) ই-</w:t>
            </w:r>
            <w:proofErr w:type="spellStart"/>
            <w:r>
              <w:rPr>
                <w:rFonts w:ascii="SutonnyOMJ" w:hAnsi="SutonnyOMJ" w:cs="SutonnyOMJ"/>
              </w:rPr>
              <w:t>মেইল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0" w:type="dxa"/>
          </w:tcPr>
          <w:p w:rsidR="00306948" w:rsidRDefault="00306948" w:rsidP="0019645C">
            <w:pPr>
              <w:jc w:val="center"/>
            </w:pPr>
            <w:r w:rsidRPr="00E606C7">
              <w:rPr>
                <w:rFonts w:ascii="SutonnyOMJ" w:hAnsi="SutonnyOMJ" w:cs="SutonnyOMJ"/>
              </w:rPr>
              <w:t>:</w:t>
            </w:r>
          </w:p>
        </w:tc>
        <w:tc>
          <w:tcPr>
            <w:tcW w:w="5508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3798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(৫) </w:t>
            </w:r>
            <w:proofErr w:type="spellStart"/>
            <w:r>
              <w:rPr>
                <w:rFonts w:ascii="SutonnyOMJ" w:hAnsi="SutonnyOMJ" w:cs="SutonnyOMJ"/>
              </w:rPr>
              <w:t>ব্যবসায়ের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ধরণ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0" w:type="dxa"/>
          </w:tcPr>
          <w:p w:rsidR="00306948" w:rsidRDefault="00306948" w:rsidP="0019645C">
            <w:pPr>
              <w:jc w:val="center"/>
            </w:pPr>
            <w:r w:rsidRPr="00E606C7">
              <w:rPr>
                <w:rFonts w:ascii="SutonnyOMJ" w:hAnsi="SutonnyOMJ" w:cs="SutonnyOMJ"/>
              </w:rPr>
              <w:t>:</w:t>
            </w:r>
          </w:p>
        </w:tc>
        <w:tc>
          <w:tcPr>
            <w:tcW w:w="5508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306948" w:rsidRDefault="00306948" w:rsidP="00306948">
      <w:pPr>
        <w:spacing w:line="240" w:lineRule="auto"/>
        <w:jc w:val="center"/>
        <w:rPr>
          <w:rFonts w:ascii="SutonnyOMJ" w:hAnsi="SutonnyOMJ" w:cs="SutonnyOMJ"/>
        </w:rPr>
      </w:pP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প্রযোজ্যটিতে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টিক</w:t>
      </w:r>
      <w:proofErr w:type="spellEnd"/>
      <w:r>
        <w:rPr>
          <w:rFonts w:ascii="SutonnyOMJ" w:hAnsi="SutonnyOMJ" w:cs="SutonnyOMJ"/>
        </w:rPr>
        <w:t xml:space="preserve"> [∙] </w:t>
      </w:r>
      <w:proofErr w:type="spellStart"/>
      <w:r>
        <w:rPr>
          <w:rFonts w:ascii="SutonnyOMJ" w:hAnsi="SutonnyOMJ" w:cs="SutonnyOMJ"/>
        </w:rPr>
        <w:t>চিহ্ন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দিন</w:t>
      </w:r>
      <w:proofErr w:type="spellEnd"/>
      <w:r>
        <w:rPr>
          <w:rFonts w:ascii="SutonnyOMJ" w:hAnsi="SutonnyOMJ" w:cs="SutonnyOMJ"/>
        </w:rPr>
        <w:t xml:space="preserve"> </w:t>
      </w: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প্রাকৃতিক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 </w:t>
      </w:r>
      <w:proofErr w:type="spellStart"/>
      <w:r>
        <w:rPr>
          <w:rFonts w:ascii="SutonnyOMJ" w:hAnsi="SutonnyOMJ" w:cs="SutonnyOMJ"/>
        </w:rPr>
        <w:t>প্রপাইটরশীপ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পার্টনারশীপ</w:t>
      </w:r>
      <w:proofErr w:type="spellEnd"/>
      <w:r>
        <w:rPr>
          <w:rFonts w:ascii="SutonnyOMJ" w:hAnsi="SutonnyOMJ" w:cs="SutonnyOMJ"/>
        </w:rPr>
        <w:t xml:space="preserve"> </w:t>
      </w: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প্রাইভেট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লিমিটেড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কোম্পানি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পাবলিক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লিমিটেড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কোম্পানি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বিদেশি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কোম্পানির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শাখা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কূটনৈতিক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আন্তর্জাতিক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সংস্থা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6948" w:rsidTr="0019645C">
        <w:tc>
          <w:tcPr>
            <w:tcW w:w="9576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(৬) </w:t>
            </w:r>
            <w:proofErr w:type="spellStart"/>
            <w:r>
              <w:rPr>
                <w:rFonts w:ascii="SutonnyOMJ" w:hAnsi="SutonnyOMJ" w:cs="SutonnyOMJ"/>
              </w:rPr>
              <w:t>সরবরাহতব্য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পণ্য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সেবা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স্থাবর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সম্পত্তির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বিস্তারিত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306948" w:rsidTr="0019645C">
        <w:tc>
          <w:tcPr>
            <w:tcW w:w="9576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</w:p>
        </w:tc>
      </w:tr>
    </w:tbl>
    <w:p w:rsidR="00306948" w:rsidRDefault="00306948" w:rsidP="00306948">
      <w:pPr>
        <w:spacing w:line="240" w:lineRule="auto"/>
        <w:jc w:val="center"/>
        <w:rPr>
          <w:rFonts w:ascii="SutonnyOMJ" w:hAnsi="SutonnyOMJ" w:cs="SutonnyOMJ"/>
        </w:rPr>
      </w:pPr>
      <w:r w:rsidRPr="00A54FA7">
        <w:rPr>
          <w:rFonts w:ascii="SutonnyOMJ" w:hAnsi="SutonnyOMJ" w:cs="SutonnyOMJ"/>
          <w:highlight w:val="lightGray"/>
        </w:rPr>
        <w:t xml:space="preserve">অংশ-৩: </w:t>
      </w:r>
      <w:proofErr w:type="spellStart"/>
      <w:r w:rsidRPr="00A54FA7">
        <w:rPr>
          <w:rFonts w:ascii="SutonnyOMJ" w:hAnsi="SutonnyOMJ" w:cs="SutonnyOMJ"/>
          <w:highlight w:val="lightGray"/>
        </w:rPr>
        <w:t>মূসক</w:t>
      </w:r>
      <w:proofErr w:type="spellEnd"/>
      <w:r w:rsidRPr="00A54FA7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A54FA7">
        <w:rPr>
          <w:rFonts w:ascii="SutonnyOMJ" w:hAnsi="SutonnyOMJ" w:cs="SutonnyOMJ"/>
          <w:highlight w:val="lightGray"/>
        </w:rPr>
        <w:t>এজেন্টের</w:t>
      </w:r>
      <w:proofErr w:type="spellEnd"/>
      <w:r w:rsidRPr="00A54FA7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A54FA7">
        <w:rPr>
          <w:rFonts w:ascii="SutonnyOMJ" w:hAnsi="SutonnyOMJ" w:cs="SutonnyOMJ"/>
          <w:highlight w:val="lightGray"/>
        </w:rPr>
        <w:t>বিস্তারিত</w:t>
      </w:r>
      <w:proofErr w:type="spellEnd"/>
      <w:r w:rsidRPr="00A54FA7">
        <w:rPr>
          <w:rFonts w:ascii="SutonnyOMJ" w:hAnsi="SutonnyOMJ" w:cs="SutonnyOMJ"/>
          <w:highlight w:val="lightGray"/>
        </w:rPr>
        <w:t xml:space="preserve"> </w:t>
      </w:r>
      <w:proofErr w:type="spellStart"/>
      <w:r w:rsidRPr="00A54FA7">
        <w:rPr>
          <w:rFonts w:ascii="SutonnyOMJ" w:hAnsi="SutonnyOMJ" w:cs="SutonnyOMJ"/>
          <w:highlight w:val="lightGray"/>
        </w:rPr>
        <w:t>বিবরণ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278"/>
        <w:gridCol w:w="7217"/>
      </w:tblGrid>
      <w:tr w:rsidR="00306948" w:rsidTr="00204D84">
        <w:tc>
          <w:tcPr>
            <w:tcW w:w="2082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(১) </w:t>
            </w:r>
            <w:proofErr w:type="spellStart"/>
            <w:r>
              <w:rPr>
                <w:rFonts w:ascii="SutonnyOMJ" w:hAnsi="SutonnyOMJ" w:cs="SutonnyOMJ"/>
              </w:rPr>
              <w:t>মূসক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এজেন্ট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1" w:type="dxa"/>
          </w:tcPr>
          <w:p w:rsidR="00306948" w:rsidRDefault="00204D84" w:rsidP="0019645C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7223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2082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(২) </w:t>
            </w:r>
            <w:proofErr w:type="spellStart"/>
            <w:r>
              <w:rPr>
                <w:rFonts w:ascii="SutonnyOMJ" w:hAnsi="SutonnyOMJ" w:cs="SutonnyOMJ"/>
              </w:rPr>
              <w:t>মূসক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এজেন্ট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1" w:type="dxa"/>
          </w:tcPr>
          <w:p w:rsidR="00306948" w:rsidRDefault="00204D84" w:rsidP="0019645C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7223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06948" w:rsidTr="00204D84">
        <w:tc>
          <w:tcPr>
            <w:tcW w:w="2082" w:type="dxa"/>
          </w:tcPr>
          <w:p w:rsidR="00306948" w:rsidRDefault="00306948" w:rsidP="0019645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(৩) </w:t>
            </w:r>
            <w:proofErr w:type="spellStart"/>
            <w:r>
              <w:rPr>
                <w:rFonts w:ascii="SutonnyOMJ" w:hAnsi="SutonnyOMJ" w:cs="SutonnyOMJ"/>
              </w:rPr>
              <w:t>ইমেইল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71" w:type="dxa"/>
          </w:tcPr>
          <w:p w:rsidR="00306948" w:rsidRDefault="00204D84" w:rsidP="0019645C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7223" w:type="dxa"/>
          </w:tcPr>
          <w:p w:rsidR="00306948" w:rsidRDefault="00306948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204D84" w:rsidRDefault="00204D84" w:rsidP="00204D84">
      <w:pPr>
        <w:spacing w:after="0" w:line="240" w:lineRule="auto"/>
        <w:rPr>
          <w:rFonts w:ascii="SutonnyOMJ" w:hAnsi="SutonnyOMJ" w:cs="SutonnyOMJ"/>
          <w:highlight w:val="lightGray"/>
        </w:rPr>
      </w:pPr>
      <w:proofErr w:type="spellStart"/>
      <w:r w:rsidRPr="00204D84">
        <w:rPr>
          <w:rFonts w:ascii="SutonnyOMJ" w:hAnsi="SutonnyOMJ" w:cs="SutonnyOMJ"/>
          <w:highlight w:val="lightGray"/>
        </w:rPr>
        <w:t>ঘোষণা</w:t>
      </w:r>
      <w:proofErr w:type="spellEnd"/>
    </w:p>
    <w:p w:rsidR="00306948" w:rsidRDefault="00306948" w:rsidP="00204D84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ঘোষণা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প্রদত্ত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সম্পূর্ণ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সত্য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নির্ভুল</w:t>
      </w:r>
      <w:proofErr w:type="spellEnd"/>
      <w:r>
        <w:rPr>
          <w:rFonts w:ascii="SutonnyOMJ" w:hAnsi="SutonnyOMJ" w:cs="SutonnyOMJ"/>
        </w:rPr>
        <w:t xml:space="preserve"> । </w:t>
      </w:r>
    </w:p>
    <w:p w:rsidR="00204D84" w:rsidRDefault="00204D84" w:rsidP="00204D84">
      <w:pPr>
        <w:spacing w:after="0" w:line="240" w:lineRule="auto"/>
        <w:rPr>
          <w:rFonts w:ascii="SutonnyOMJ" w:hAnsi="SutonnyOMJ" w:cs="SutonnyOMJ"/>
        </w:rPr>
      </w:pP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  <w:t>:</w:t>
      </w:r>
    </w:p>
    <w:p w:rsidR="00306948" w:rsidRDefault="00306948" w:rsidP="00306948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পদবি</w:t>
      </w:r>
      <w:proofErr w:type="spellEnd"/>
      <w:r>
        <w:rPr>
          <w:rFonts w:ascii="SutonnyOMJ" w:hAnsi="SutonnyOMJ" w:cs="SutonnyOMJ"/>
        </w:rPr>
        <w:tab/>
        <w:t>:</w:t>
      </w:r>
    </w:p>
    <w:sectPr w:rsidR="0030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48"/>
    <w:rsid w:val="0002633F"/>
    <w:rsid w:val="000A1A2A"/>
    <w:rsid w:val="00204D84"/>
    <w:rsid w:val="00306948"/>
    <w:rsid w:val="006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48"/>
  </w:style>
  <w:style w:type="paragraph" w:styleId="Heading3">
    <w:name w:val="heading 3"/>
    <w:basedOn w:val="Normal"/>
    <w:link w:val="Heading3Char"/>
    <w:uiPriority w:val="9"/>
    <w:qFormat/>
    <w:rsid w:val="00306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694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30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48"/>
  </w:style>
  <w:style w:type="paragraph" w:styleId="Heading3">
    <w:name w:val="heading 3"/>
    <w:basedOn w:val="Normal"/>
    <w:link w:val="Heading3Char"/>
    <w:uiPriority w:val="9"/>
    <w:qFormat/>
    <w:rsid w:val="00306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694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30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2021-06-20T00:18:00Z</dcterms:created>
  <dcterms:modified xsi:type="dcterms:W3CDTF">2021-06-20T00:18:00Z</dcterms:modified>
</cp:coreProperties>
</file>